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5E" w:rsidRPr="009140C4" w:rsidRDefault="003D775E" w:rsidP="003D775E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6D70E2F0" wp14:editId="1EBF1178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479" w:rsidRDefault="001F4479" w:rsidP="001F4479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</w:t>
      </w:r>
      <w:r>
        <w:rPr>
          <w:sz w:val="20"/>
          <w:lang w:val="pl-PL" w:eastAsia="pl-PL"/>
        </w:rPr>
        <w:t>(</w:t>
      </w:r>
      <w:r>
        <w:rPr>
          <w:color w:val="000000"/>
          <w:sz w:val="20"/>
        </w:rPr>
        <w:t>PLUA.02.01-IP.01-0003/24</w:t>
      </w:r>
      <w:r>
        <w:rPr>
          <w:sz w:val="20"/>
          <w:lang w:val="pl-PL" w:eastAsia="pl-PL"/>
        </w:rPr>
        <w:t>)</w:t>
      </w:r>
    </w:p>
    <w:p w:rsidR="003D775E" w:rsidRPr="003D775E" w:rsidRDefault="003D775E" w:rsidP="003D775E">
      <w:pPr>
        <w:spacing w:line="24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>Załącznik nr 2.</w:t>
      </w:r>
      <w:r w:rsidR="008A6E83">
        <w:rPr>
          <w:rFonts w:ascii="Times New Roman" w:hAnsi="Times New Roman" w:cs="Times New Roman"/>
          <w:b/>
          <w:sz w:val="20"/>
          <w:szCs w:val="20"/>
        </w:rPr>
        <w:t>2</w:t>
      </w:r>
      <w:r w:rsidRPr="003D775E">
        <w:rPr>
          <w:rFonts w:ascii="Times New Roman" w:hAnsi="Times New Roman" w:cs="Times New Roman"/>
          <w:b/>
          <w:sz w:val="20"/>
          <w:szCs w:val="20"/>
        </w:rPr>
        <w:t xml:space="preserve"> do SWZ - Formularz asortymentowo - cenowy</w:t>
      </w:r>
    </w:p>
    <w:p w:rsidR="003D775E" w:rsidRPr="003D775E" w:rsidRDefault="003D775E" w:rsidP="003D775E">
      <w:pPr>
        <w:spacing w:line="24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3D775E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DA.ZP.242.</w:t>
      </w:r>
      <w:r w:rsidR="008A6E83">
        <w:rPr>
          <w:rFonts w:ascii="Times New Roman" w:eastAsia="Andale Sans UI" w:hAnsi="Times New Roman" w:cs="Times New Roman"/>
          <w:sz w:val="20"/>
          <w:szCs w:val="20"/>
          <w:lang w:bidi="en-US"/>
        </w:rPr>
        <w:t>22</w:t>
      </w:r>
      <w:r w:rsidRPr="003D775E">
        <w:rPr>
          <w:rFonts w:ascii="Times New Roman" w:eastAsia="Andale Sans UI" w:hAnsi="Times New Roman" w:cs="Times New Roman"/>
          <w:sz w:val="20"/>
          <w:szCs w:val="20"/>
          <w:lang w:bidi="en-US"/>
        </w:rPr>
        <w:t>.2026</w:t>
      </w:r>
    </w:p>
    <w:p w:rsidR="003D775E" w:rsidRPr="003D775E" w:rsidRDefault="003D775E" w:rsidP="003D775E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775E" w:rsidRPr="003D775E" w:rsidRDefault="008A6E83" w:rsidP="003D775E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Pakiet nr 2</w:t>
      </w:r>
    </w:p>
    <w:p w:rsidR="003D775E" w:rsidRPr="003D775E" w:rsidRDefault="003D775E" w:rsidP="003D775E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3D775E" w:rsidRPr="003D775E" w:rsidRDefault="003D775E" w:rsidP="003D775E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529"/>
        <w:gridCol w:w="1417"/>
        <w:gridCol w:w="1843"/>
        <w:gridCol w:w="1843"/>
        <w:gridCol w:w="1275"/>
        <w:gridCol w:w="1843"/>
      </w:tblGrid>
      <w:tr w:rsidR="003D775E" w:rsidRPr="003D775E" w:rsidTr="00AF7D29">
        <w:trPr>
          <w:trHeight w:val="7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3D775E" w:rsidRPr="003D775E" w:rsidTr="00AF7D29">
        <w:trPr>
          <w:trHeight w:val="10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Ambonka do nauki chodzenia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 xml:space="preserve"> 1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75E" w:rsidRPr="003D775E" w:rsidTr="00AF7D29">
        <w:trPr>
          <w:trHeight w:val="10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Balkonik rehabilitacyjny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75E" w:rsidRPr="003D775E" w:rsidTr="003D775E">
        <w:trPr>
          <w:trHeight w:val="10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Kule łokciowe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8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75E" w:rsidRPr="003D775E" w:rsidTr="003D775E">
        <w:trPr>
          <w:trHeight w:val="10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Łatwoślizg</w:t>
            </w:r>
            <w:proofErr w:type="spellEnd"/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do przesuwania pacjenta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75E" w:rsidRPr="003D775E" w:rsidTr="003D775E">
        <w:trPr>
          <w:trHeight w:val="10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Rolki do przenoszenia pacjenta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75E" w:rsidRPr="003D775E" w:rsidTr="003D775E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75E" w:rsidRPr="003D775E" w:rsidRDefault="003D775E" w:rsidP="003D775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775E" w:rsidRPr="003D775E" w:rsidRDefault="003D775E" w:rsidP="003D775E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775E" w:rsidRPr="003D775E" w:rsidRDefault="003D775E" w:rsidP="003D775E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775E" w:rsidRPr="003D775E" w:rsidRDefault="003D775E" w:rsidP="003D775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>CZĘŚĆ II   -  Opis parametrów</w:t>
      </w:r>
    </w:p>
    <w:p w:rsidR="006177F8" w:rsidRPr="003D775E" w:rsidRDefault="006177F8" w:rsidP="003D775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 xml:space="preserve">Poz. 1 -  </w:t>
      </w:r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Ambonka do nauki chodzenia (1 szt.)</w:t>
      </w: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1"/>
        <w:gridCol w:w="2550"/>
        <w:gridCol w:w="6203"/>
      </w:tblGrid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oferowany: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keepNext/>
              <w:widowControl w:val="0"/>
              <w:tabs>
                <w:tab w:val="left" w:pos="0"/>
              </w:tabs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Ambonka do nauki chodzenia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Oferowany typ/model:……………………………………………………………………..</w:t>
            </w: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>Producent:……………………………………………………………………………….....</w:t>
            </w:r>
          </w:p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Rok produkcji: ……………………………………………………………………………… (nie starszy niż 2025r.)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Ambonka wyposażona w tapicerowany stolik z półokrągłym wycięciem z możliwością płynnej regulacji wysokości (</w:t>
            </w:r>
            <w:r w:rsidR="00B53129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min.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980 - 1320 mm)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Szerokość: 540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Wysokość: 1220-1670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Długość: 730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Wysokość siedziska: 560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Szerokość siedziska: 540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Waga ambonki max: 13 kg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Obciążenie min.: 100 kg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 xml:space="preserve">Poz. 2 -  </w:t>
      </w:r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Balkonik rehabilitacyjny (2szt)</w:t>
      </w: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1"/>
        <w:gridCol w:w="2550"/>
        <w:gridCol w:w="6203"/>
      </w:tblGrid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oferowany: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keepNext/>
              <w:widowControl w:val="0"/>
              <w:tabs>
                <w:tab w:val="left" w:pos="0"/>
              </w:tabs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Balkonik rehabilitacyjny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Oferowany typ/model:……………………………………………………………………..</w:t>
            </w: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>Producent:……………………………………………………………………………….....</w:t>
            </w:r>
          </w:p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Rok produkcji: ……………………………………………………………………………… (nie starszy niż 2025r.)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5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Konstrukcja wykonana z aluminium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6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Regulacja wysokości co 25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6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Szerokość miedzy rączkami 495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6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Szerokość całkowita 540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6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Wysokość całkowita 780-960 mm </w:t>
            </w: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(+/- 5%)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6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Maksymalne obciążenie min.: 130 kg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Poz. 3 -  </w:t>
      </w:r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Kule łokciowe (8 szt.)</w:t>
      </w: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1"/>
        <w:gridCol w:w="2550"/>
        <w:gridCol w:w="6203"/>
      </w:tblGrid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oferowany: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keepNext/>
              <w:widowControl w:val="0"/>
              <w:tabs>
                <w:tab w:val="left" w:pos="0"/>
              </w:tabs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Kule łokciowe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Oferowany typ/model:……………………………………………………………………..</w:t>
            </w: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>Producent:……………………………………………………………………………….....</w:t>
            </w:r>
          </w:p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Rok produkcji: ……………………………………………………………………………… (nie starsze niż 2025r.)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8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Wytrzymałe rurki aluminiowe składane teleskopowo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Ergonomicznie wyprofilowany uchwyt z miękkim podparciem dla ręki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Skokowa regulacja wysokości co 25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Antypoślizgowe, gumowe nasadki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Zakres regulacji uchwytu: od 730 do 960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Całkowita wysokość: 920 – 1150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9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Maksymalne obciążenie min.: 120 kg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 xml:space="preserve">Poz. 4 -  </w:t>
      </w:r>
      <w:proofErr w:type="spellStart"/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Łatwoślizg</w:t>
      </w:r>
      <w:proofErr w:type="spellEnd"/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 do przesuwania pacjenta (2 szt.)</w:t>
      </w: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1"/>
        <w:gridCol w:w="2550"/>
        <w:gridCol w:w="6203"/>
      </w:tblGrid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Opis parametrów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Parametr oferowany: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keepNext/>
              <w:widowControl w:val="0"/>
              <w:tabs>
                <w:tab w:val="left" w:pos="0"/>
              </w:tabs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149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Łatwoślizg</w:t>
            </w:r>
            <w:proofErr w:type="spellEnd"/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do przesuwania pacjenta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Oferowany typ/model:……………………………………………………………………..</w:t>
            </w: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>Producent:……………………………………………………………………………….....</w:t>
            </w:r>
          </w:p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Rok produkcji: ……………………………………………………………………………… (nie starszy niż 2025r.)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Łatwoślizg</w:t>
            </w:r>
            <w:proofErr w:type="spellEnd"/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do przemieszczania chorego dzięki któremu możliwe jest łatwe przemieszczanie osoby chorej.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Materiał wytrzymały, odporny na rozdarcie i rozciąganie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Wymiary: 1400 x 2000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 xml:space="preserve">Poz. 5 -  </w:t>
      </w:r>
      <w:r w:rsidRPr="003D775E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Rolki do przenoszenia pacjenta (2 szt.)</w:t>
      </w: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1"/>
        <w:gridCol w:w="2550"/>
        <w:gridCol w:w="6203"/>
      </w:tblGrid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3D775E" w:rsidRPr="003D775E" w:rsidTr="003D775E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Rolki do przenoszenia pacjenta 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Oferowany typ/model:……………………………………………………………………..</w:t>
            </w: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>Producent:……………………………………………………………………………….....</w:t>
            </w:r>
          </w:p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Rok produkcji: ……………………………………………………………………………… (nie starszy niż 2025r.)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4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Urządzenie rolkowe wspomagające transport pacjentów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5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Długość: 825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5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Długość: 825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5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Wysokość: 250 mm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D775E" w:rsidRPr="003D775E" w:rsidTr="003D775E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D775E" w:rsidRPr="003D775E" w:rsidRDefault="003D775E" w:rsidP="003D775E">
            <w:pPr>
              <w:pStyle w:val="Standard"/>
              <w:numPr>
                <w:ilvl w:val="0"/>
                <w:numId w:val="15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D775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Maksymalne obciążenie min.: 150 kg</w:t>
            </w:r>
          </w:p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D775E" w:rsidRPr="003D775E" w:rsidRDefault="003D775E" w:rsidP="003D775E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77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775E" w:rsidRPr="003D775E" w:rsidRDefault="003D775E" w:rsidP="003D775E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076C55" w:rsidRPr="0063640E" w:rsidRDefault="00076C55" w:rsidP="00076C55">
      <w:pPr>
        <w:autoSpaceDE w:val="0"/>
        <w:adjustRightInd w:val="0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63640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Wykonawca gwarantuje niniejszym, że powyżej wyspecyfikowane urządzenie jest zgodne z wymogami SWZ, sprzęt jest fabrycznie nowy, nieużywany, kompletny, i do jego stosowania zgodnie z przeznaczeniem nie jest konieczny zakup dodatkowych elementów i akcesoriów.            </w:t>
      </w:r>
    </w:p>
    <w:p w:rsidR="003D775E" w:rsidRPr="003D775E" w:rsidRDefault="003D775E" w:rsidP="003D775E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3D775E" w:rsidRPr="003D775E" w:rsidRDefault="003D775E" w:rsidP="003D775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sectPr w:rsidR="003D775E" w:rsidRPr="003D775E" w:rsidSect="003D775E"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849" w:rsidRDefault="006B0849" w:rsidP="003D775E">
      <w:r>
        <w:separator/>
      </w:r>
    </w:p>
  </w:endnote>
  <w:endnote w:type="continuationSeparator" w:id="0">
    <w:p w:rsidR="006B0849" w:rsidRDefault="006B0849" w:rsidP="003D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966999"/>
      <w:docPartObj>
        <w:docPartGallery w:val="Page Numbers (Bottom of Page)"/>
        <w:docPartUnique/>
      </w:docPartObj>
    </w:sdtPr>
    <w:sdtEndPr/>
    <w:sdtContent>
      <w:p w:rsidR="003D775E" w:rsidRDefault="003D775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B4A">
          <w:rPr>
            <w:noProof/>
          </w:rPr>
          <w:t>6</w:t>
        </w:r>
        <w:r>
          <w:fldChar w:fldCharType="end"/>
        </w:r>
      </w:p>
    </w:sdtContent>
  </w:sdt>
  <w:p w:rsidR="003D775E" w:rsidRDefault="003D775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849" w:rsidRDefault="006B0849" w:rsidP="003D775E">
      <w:r>
        <w:separator/>
      </w:r>
    </w:p>
  </w:footnote>
  <w:footnote w:type="continuationSeparator" w:id="0">
    <w:p w:rsidR="006B0849" w:rsidRDefault="006B0849" w:rsidP="003D7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26E1"/>
    <w:multiLevelType w:val="multilevel"/>
    <w:tmpl w:val="9CBC7042"/>
    <w:styleLink w:val="WWNum17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">
    <w:nsid w:val="0E225634"/>
    <w:multiLevelType w:val="multilevel"/>
    <w:tmpl w:val="7E12FFBC"/>
    <w:styleLink w:val="WWNum19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2">
    <w:nsid w:val="18FD4E70"/>
    <w:multiLevelType w:val="multilevel"/>
    <w:tmpl w:val="B48AB540"/>
    <w:styleLink w:val="WWNum16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3">
    <w:nsid w:val="425F07E8"/>
    <w:multiLevelType w:val="multilevel"/>
    <w:tmpl w:val="0060C5AC"/>
    <w:styleLink w:val="WWNum2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4">
    <w:nsid w:val="78245401"/>
    <w:multiLevelType w:val="multilevel"/>
    <w:tmpl w:val="01E284A4"/>
    <w:styleLink w:val="WWNum18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B1"/>
    <w:rsid w:val="00076C55"/>
    <w:rsid w:val="001F4479"/>
    <w:rsid w:val="002D6EA9"/>
    <w:rsid w:val="003D775E"/>
    <w:rsid w:val="005277ED"/>
    <w:rsid w:val="006177F8"/>
    <w:rsid w:val="00657B4A"/>
    <w:rsid w:val="006B0849"/>
    <w:rsid w:val="008A6E83"/>
    <w:rsid w:val="00A704B4"/>
    <w:rsid w:val="00AD6293"/>
    <w:rsid w:val="00B53129"/>
    <w:rsid w:val="00CE349B"/>
    <w:rsid w:val="00E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775E"/>
    <w:pPr>
      <w:widowControl w:val="0"/>
      <w:suppressAutoHyphens/>
      <w:autoSpaceDN w:val="0"/>
      <w:spacing w:after="0" w:line="240" w:lineRule="auto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D775E"/>
    <w:pPr>
      <w:autoSpaceDN w:val="0"/>
      <w:spacing w:after="0" w:line="240" w:lineRule="auto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numbering" w:customStyle="1" w:styleId="WWNum16">
    <w:name w:val="WWNum16"/>
    <w:rsid w:val="003D775E"/>
    <w:pPr>
      <w:numPr>
        <w:numId w:val="1"/>
      </w:numPr>
    </w:pPr>
  </w:style>
  <w:style w:type="numbering" w:customStyle="1" w:styleId="WWNum17">
    <w:name w:val="WWNum17"/>
    <w:rsid w:val="003D775E"/>
    <w:pPr>
      <w:numPr>
        <w:numId w:val="4"/>
      </w:numPr>
    </w:pPr>
  </w:style>
  <w:style w:type="numbering" w:customStyle="1" w:styleId="WWNum18">
    <w:name w:val="WWNum18"/>
    <w:rsid w:val="003D775E"/>
    <w:pPr>
      <w:numPr>
        <w:numId w:val="7"/>
      </w:numPr>
    </w:pPr>
  </w:style>
  <w:style w:type="numbering" w:customStyle="1" w:styleId="WWNum19">
    <w:name w:val="WWNum19"/>
    <w:rsid w:val="003D775E"/>
    <w:pPr>
      <w:numPr>
        <w:numId w:val="10"/>
      </w:numPr>
    </w:pPr>
  </w:style>
  <w:style w:type="numbering" w:customStyle="1" w:styleId="WWNum20">
    <w:name w:val="WWNum20"/>
    <w:rsid w:val="003D775E"/>
    <w:pPr>
      <w:numPr>
        <w:numId w:val="13"/>
      </w:numPr>
    </w:pPr>
  </w:style>
  <w:style w:type="paragraph" w:styleId="NormalnyWeb">
    <w:name w:val="Normal (Web)"/>
    <w:basedOn w:val="Normalny"/>
    <w:link w:val="NormalnyWebZnak"/>
    <w:uiPriority w:val="99"/>
    <w:qFormat/>
    <w:rsid w:val="003D775E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3D775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7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775E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D77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775E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3D77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775E"/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775E"/>
    <w:pPr>
      <w:widowControl w:val="0"/>
      <w:suppressAutoHyphens/>
      <w:autoSpaceDN w:val="0"/>
      <w:spacing w:after="0" w:line="240" w:lineRule="auto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D775E"/>
    <w:pPr>
      <w:autoSpaceDN w:val="0"/>
      <w:spacing w:after="0" w:line="240" w:lineRule="auto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numbering" w:customStyle="1" w:styleId="WWNum16">
    <w:name w:val="WWNum16"/>
    <w:rsid w:val="003D775E"/>
    <w:pPr>
      <w:numPr>
        <w:numId w:val="1"/>
      </w:numPr>
    </w:pPr>
  </w:style>
  <w:style w:type="numbering" w:customStyle="1" w:styleId="WWNum17">
    <w:name w:val="WWNum17"/>
    <w:rsid w:val="003D775E"/>
    <w:pPr>
      <w:numPr>
        <w:numId w:val="4"/>
      </w:numPr>
    </w:pPr>
  </w:style>
  <w:style w:type="numbering" w:customStyle="1" w:styleId="WWNum18">
    <w:name w:val="WWNum18"/>
    <w:rsid w:val="003D775E"/>
    <w:pPr>
      <w:numPr>
        <w:numId w:val="7"/>
      </w:numPr>
    </w:pPr>
  </w:style>
  <w:style w:type="numbering" w:customStyle="1" w:styleId="WWNum19">
    <w:name w:val="WWNum19"/>
    <w:rsid w:val="003D775E"/>
    <w:pPr>
      <w:numPr>
        <w:numId w:val="10"/>
      </w:numPr>
    </w:pPr>
  </w:style>
  <w:style w:type="numbering" w:customStyle="1" w:styleId="WWNum20">
    <w:name w:val="WWNum20"/>
    <w:rsid w:val="003D775E"/>
    <w:pPr>
      <w:numPr>
        <w:numId w:val="13"/>
      </w:numPr>
    </w:pPr>
  </w:style>
  <w:style w:type="paragraph" w:styleId="NormalnyWeb">
    <w:name w:val="Normal (Web)"/>
    <w:basedOn w:val="Normalny"/>
    <w:link w:val="NormalnyWebZnak"/>
    <w:uiPriority w:val="99"/>
    <w:qFormat/>
    <w:rsid w:val="003D775E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3D775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7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775E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D77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775E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3D77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775E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12</cp:revision>
  <cp:lastPrinted>2026-04-27T11:06:00Z</cp:lastPrinted>
  <dcterms:created xsi:type="dcterms:W3CDTF">2026-03-04T09:53:00Z</dcterms:created>
  <dcterms:modified xsi:type="dcterms:W3CDTF">2026-04-27T11:06:00Z</dcterms:modified>
</cp:coreProperties>
</file>